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273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3542"/>
      </w:tblGrid>
      <w:tr w:rsidR="007F6819" w14:paraId="4BA0EF1E" w14:textId="77777777" w:rsidTr="007F6819">
        <w:trPr>
          <w:jc w:val="center"/>
        </w:trPr>
        <w:tc>
          <w:tcPr>
            <w:tcW w:w="1430" w:type="pct"/>
            <w:vAlign w:val="center"/>
          </w:tcPr>
          <w:p w14:paraId="2C71D79A" w14:textId="77777777" w:rsidR="007F6819" w:rsidRPr="005E2666" w:rsidRDefault="007F6819" w:rsidP="007F6819">
            <w:pPr>
              <w:spacing w:before="0" w:after="0"/>
              <w:jc w:val="center"/>
              <w:rPr>
                <w:rFonts w:eastAsiaTheme="minorHAnsi" w:cs="Calibri"/>
                <w:b/>
                <w:bCs/>
                <w:iCs/>
                <w:szCs w:val="24"/>
                <w:lang w:val="fr-BE" w:eastAsia="en-US"/>
              </w:rPr>
            </w:pPr>
            <w:r w:rsidRPr="006438C1">
              <w:rPr>
                <w:rFonts w:eastAsiaTheme="minorHAnsi"/>
                <w:noProof/>
                <w:lang w:val="fr-BE" w:eastAsia="fr-BE"/>
              </w:rPr>
              <w:drawing>
                <wp:inline distT="0" distB="0" distL="0" distR="0" wp14:anchorId="626EBAF3" wp14:editId="4D06E301">
                  <wp:extent cx="720000" cy="875189"/>
                  <wp:effectExtent l="0" t="0" r="4445" b="1270"/>
                  <wp:docPr id="1" name="Image 1" descr="H:\_Commun\Julie H\logos\blason somme-leu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_Commun\Julie H\logos\blason somme-leu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75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0" w:type="pct"/>
            <w:vAlign w:val="center"/>
          </w:tcPr>
          <w:p w14:paraId="2668F528" w14:textId="77777777" w:rsidR="007F6819" w:rsidRDefault="007F6819" w:rsidP="007F6819">
            <w:pPr>
              <w:pStyle w:val="Titre2"/>
              <w:rPr>
                <w:rFonts w:ascii="Copperplate Gothic Light" w:hAnsi="Copperplate Gothic Light"/>
                <w:b w:val="0"/>
              </w:rPr>
            </w:pPr>
            <w:r>
              <w:rPr>
                <w:rFonts w:ascii="Copperplate Gothic Light" w:hAnsi="Copperplate Gothic Light"/>
                <w:b w:val="0"/>
              </w:rPr>
              <w:t>Province de Namur</w:t>
            </w:r>
          </w:p>
          <w:p w14:paraId="2391BA94" w14:textId="77777777" w:rsidR="007F6819" w:rsidRDefault="007F6819" w:rsidP="007F6819">
            <w:pPr>
              <w:spacing w:before="0" w:after="0"/>
              <w:ind w:left="1134" w:hanging="1134"/>
              <w:jc w:val="center"/>
              <w:rPr>
                <w:rFonts w:ascii="Copperplate Gothic Light" w:hAnsi="Copperplate Gothic Light"/>
                <w:sz w:val="22"/>
              </w:rPr>
            </w:pPr>
            <w:r>
              <w:rPr>
                <w:rFonts w:ascii="Copperplate Gothic Light" w:hAnsi="Copperplate Gothic Light"/>
                <w:sz w:val="22"/>
              </w:rPr>
              <w:t>Arrondissement de Dinant</w:t>
            </w:r>
          </w:p>
          <w:p w14:paraId="28AF7857" w14:textId="77777777" w:rsidR="007F6819" w:rsidRDefault="007F6819" w:rsidP="007F6819">
            <w:pPr>
              <w:spacing w:before="0" w:after="0"/>
              <w:jc w:val="center"/>
              <w:rPr>
                <w:rFonts w:ascii="Copperplate Gothic Light" w:hAnsi="Copperplate Gothic Light"/>
              </w:rPr>
            </w:pPr>
            <w:r>
              <w:rPr>
                <w:rFonts w:ascii="Copperplate Gothic Light" w:hAnsi="Copperplate Gothic Light"/>
              </w:rPr>
              <w:t>Commune de Somme-Leuze</w:t>
            </w:r>
          </w:p>
          <w:p w14:paraId="6EA85A66" w14:textId="77777777" w:rsidR="007F6819" w:rsidRDefault="007F6819" w:rsidP="007F6819">
            <w:pPr>
              <w:pStyle w:val="Titre2"/>
              <w:rPr>
                <w:rFonts w:ascii="Copperplate Gothic Light" w:hAnsi="Copperplate Gothic Light"/>
                <w:b w:val="0"/>
              </w:rPr>
            </w:pPr>
          </w:p>
        </w:tc>
      </w:tr>
    </w:tbl>
    <w:p w14:paraId="780239AC" w14:textId="77777777" w:rsidR="00EE449C" w:rsidRDefault="00EE449C" w:rsidP="00EE449C">
      <w:pPr>
        <w:rPr>
          <w:rFonts w:eastAsiaTheme="minorHAnsi"/>
          <w:lang w:val="fr-BE" w:eastAsia="en-US"/>
        </w:rPr>
      </w:pPr>
    </w:p>
    <w:p w14:paraId="086B6B48" w14:textId="77777777" w:rsidR="005E2666" w:rsidRDefault="005E2666" w:rsidP="005E2666">
      <w:pPr>
        <w:pBdr>
          <w:bottom w:val="single" w:sz="4" w:space="1" w:color="auto"/>
        </w:pBdr>
        <w:ind w:left="1134" w:hanging="1134"/>
        <w:jc w:val="center"/>
        <w:rPr>
          <w:rFonts w:eastAsiaTheme="minorHAnsi"/>
          <w:b/>
          <w:lang w:val="fr-BE" w:eastAsia="en-US"/>
        </w:rPr>
      </w:pPr>
      <w:r w:rsidRPr="005E2666">
        <w:rPr>
          <w:rFonts w:eastAsiaTheme="minorHAnsi"/>
          <w:b/>
          <w:lang w:val="fr-BE" w:eastAsia="en-US"/>
        </w:rPr>
        <w:t>CONVENTION DE PRÊT DE GOBELETS R</w:t>
      </w:r>
      <w:r w:rsidRPr="005E2666">
        <w:rPr>
          <w:rFonts w:eastAsiaTheme="minorHAnsi"/>
          <w:b/>
          <w:caps/>
          <w:lang w:val="fr-BE" w:eastAsia="en-US"/>
        </w:rPr>
        <w:t>é</w:t>
      </w:r>
      <w:r w:rsidRPr="005E2666">
        <w:rPr>
          <w:rFonts w:eastAsiaTheme="minorHAnsi"/>
          <w:b/>
          <w:lang w:val="fr-BE" w:eastAsia="en-US"/>
        </w:rPr>
        <w:t>UTILISABLES</w:t>
      </w:r>
    </w:p>
    <w:p w14:paraId="1BFF5CEF" w14:textId="77777777" w:rsidR="00EE449C" w:rsidRPr="005E2666" w:rsidRDefault="00EE449C" w:rsidP="00EE449C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89"/>
      </w:tblGrid>
      <w:tr w:rsidR="00EA15DC" w14:paraId="0A80BA9C" w14:textId="77777777" w:rsidTr="00EE449C">
        <w:tc>
          <w:tcPr>
            <w:tcW w:w="1271" w:type="dxa"/>
          </w:tcPr>
          <w:p w14:paraId="2E9D0402" w14:textId="77777777" w:rsidR="00EA15DC" w:rsidRPr="00EA15DC" w:rsidRDefault="00EA15DC" w:rsidP="00EA15DC">
            <w:pPr>
              <w:rPr>
                <w:b/>
              </w:rPr>
            </w:pPr>
            <w:r w:rsidRPr="00EA15DC">
              <w:rPr>
                <w:b/>
              </w:rPr>
              <w:t>Article 1.</w:t>
            </w:r>
          </w:p>
        </w:tc>
        <w:tc>
          <w:tcPr>
            <w:tcW w:w="7789" w:type="dxa"/>
          </w:tcPr>
          <w:p w14:paraId="58AF89A1" w14:textId="77777777" w:rsidR="00EA15DC" w:rsidRPr="00366231" w:rsidRDefault="00EA15DC" w:rsidP="00EA15DC">
            <w:pPr>
              <w:spacing w:after="0"/>
            </w:pPr>
            <w:r w:rsidRPr="00366231">
              <w:t>Les gobelets réutilisables sont prêtés sur le territoire de la Commune de Somme-Leuze exclusivement pour :</w:t>
            </w:r>
          </w:p>
          <w:p w14:paraId="613FDB93" w14:textId="77777777" w:rsidR="00EA15DC" w:rsidRDefault="00EA15DC" w:rsidP="00EF2993">
            <w:pPr>
              <w:numPr>
                <w:ilvl w:val="0"/>
                <w:numId w:val="6"/>
              </w:numPr>
              <w:spacing w:before="0" w:after="0"/>
              <w:ind w:left="748"/>
            </w:pPr>
            <w:r w:rsidRPr="00366231">
              <w:t>des événements organisés sur le territoire de la Commune sauf autorisation expresse du Collège communal ;</w:t>
            </w:r>
          </w:p>
          <w:p w14:paraId="69D77A6E" w14:textId="77777777" w:rsidR="00EA15DC" w:rsidRDefault="00EA15DC" w:rsidP="00EF2993">
            <w:pPr>
              <w:numPr>
                <w:ilvl w:val="0"/>
                <w:numId w:val="6"/>
              </w:numPr>
              <w:spacing w:before="0" w:after="360"/>
              <w:ind w:left="748" w:hanging="357"/>
            </w:pPr>
            <w:r w:rsidRPr="00366231">
              <w:t>des événements organisés par les structures</w:t>
            </w:r>
            <w:r w:rsidRPr="00502DA3">
              <w:t xml:space="preserve"> communales.</w:t>
            </w:r>
          </w:p>
        </w:tc>
      </w:tr>
      <w:tr w:rsidR="00EA15DC" w14:paraId="33924D80" w14:textId="77777777" w:rsidTr="00EE449C">
        <w:tc>
          <w:tcPr>
            <w:tcW w:w="1271" w:type="dxa"/>
          </w:tcPr>
          <w:p w14:paraId="0783B4B0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2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62B77863" w14:textId="77777777" w:rsidR="00EA15DC" w:rsidRDefault="00A824CE" w:rsidP="00EA15DC">
            <w:r w:rsidRPr="00502DA3">
              <w:t xml:space="preserve">Le prêt de </w:t>
            </w:r>
            <w:r w:rsidRPr="00366231">
              <w:t>gobelets par la Commune s’effectue à titre gratuit.</w:t>
            </w:r>
          </w:p>
        </w:tc>
      </w:tr>
      <w:tr w:rsidR="00EA15DC" w14:paraId="71936208" w14:textId="77777777" w:rsidTr="00EE449C">
        <w:tc>
          <w:tcPr>
            <w:tcW w:w="1271" w:type="dxa"/>
          </w:tcPr>
          <w:p w14:paraId="0EB3F1AF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3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284B734F" w14:textId="77777777" w:rsidR="00EA15DC" w:rsidRDefault="00A824CE" w:rsidP="00EA15DC">
            <w:r w:rsidRPr="00366231">
              <w:t>Aucune caution n’est demandée à l’emprunteur.</w:t>
            </w:r>
          </w:p>
        </w:tc>
      </w:tr>
      <w:tr w:rsidR="00EA15DC" w14:paraId="0FA556FA" w14:textId="77777777" w:rsidTr="00EE449C">
        <w:tc>
          <w:tcPr>
            <w:tcW w:w="1271" w:type="dxa"/>
          </w:tcPr>
          <w:p w14:paraId="3E24BFEC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4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22E393AF" w14:textId="77777777" w:rsidR="00EA15DC" w:rsidRDefault="00A824CE" w:rsidP="00EA15DC">
            <w:r w:rsidRPr="00366231">
              <w:t>Lors de l’utilisation des gobelets pendant l’événement, un système de cautionnement pourra être mis en place, par les organis</w:t>
            </w:r>
            <w:r>
              <w:t>ateurs, pour les consommateurs.</w:t>
            </w:r>
          </w:p>
        </w:tc>
      </w:tr>
      <w:tr w:rsidR="00EA15DC" w14:paraId="31693FC3" w14:textId="77777777" w:rsidTr="00EE449C">
        <w:tc>
          <w:tcPr>
            <w:tcW w:w="1271" w:type="dxa"/>
          </w:tcPr>
          <w:p w14:paraId="5506635A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5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711E45D0" w14:textId="63323EEB" w:rsidR="00EA15DC" w:rsidRDefault="00A824CE" w:rsidP="00EA15DC">
            <w:r w:rsidRPr="00366231">
              <w:t xml:space="preserve">La demande de prêt est introduite au moyen du </w:t>
            </w:r>
            <w:r w:rsidRPr="00AF56CF">
              <w:rPr>
                <w:b/>
                <w:bCs/>
              </w:rPr>
              <w:t>formulaire</w:t>
            </w:r>
            <w:r w:rsidRPr="00366231">
              <w:t xml:space="preserve"> ad-hoc (téléchargeable sur le site Internet de la Commune ou disponible à l’administration communale), au plus tard </w:t>
            </w:r>
            <w:r w:rsidRPr="00AF56CF">
              <w:rPr>
                <w:b/>
                <w:bCs/>
              </w:rPr>
              <w:t>30 jours avant</w:t>
            </w:r>
            <w:r w:rsidRPr="00366231">
              <w:t xml:space="preserve"> la manifestation, par courrier ou par courriel </w:t>
            </w:r>
            <w:r w:rsidR="00AF56CF">
              <w:t>adressé</w:t>
            </w:r>
            <w:r w:rsidR="00EB32D7">
              <w:t xml:space="preserve"> au Royal Office du Tourisme</w:t>
            </w:r>
            <w:r w:rsidR="00AF56CF">
              <w:t xml:space="preserve">  : 086/32.</w:t>
            </w:r>
            <w:r w:rsidR="00EB32D7">
              <w:t>25.67</w:t>
            </w:r>
            <w:r w:rsidR="00AF56CF">
              <w:t xml:space="preserve"> ou via</w:t>
            </w:r>
            <w:r w:rsidR="00EB32D7">
              <w:t xml:space="preserve"> tourisme.sommeleuze@gmail.com</w:t>
            </w:r>
            <w:r w:rsidRPr="00366231">
              <w:t>.</w:t>
            </w:r>
          </w:p>
        </w:tc>
      </w:tr>
      <w:tr w:rsidR="00EA15DC" w14:paraId="3C737D6E" w14:textId="77777777" w:rsidTr="00EE449C">
        <w:tc>
          <w:tcPr>
            <w:tcW w:w="1271" w:type="dxa"/>
          </w:tcPr>
          <w:p w14:paraId="2DBFF7C7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6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38916243" w14:textId="529F941F" w:rsidR="00EA15DC" w:rsidRDefault="00A824CE" w:rsidP="00AF56CF">
            <w:pPr>
              <w:spacing w:before="0" w:after="0"/>
            </w:pPr>
            <w:r w:rsidRPr="00366231">
              <w:t>L’enlèvement a lieu au plus tôt 2 jours</w:t>
            </w:r>
            <w:r>
              <w:t xml:space="preserve"> avant l’événement, le retour </w:t>
            </w:r>
            <w:r w:rsidRPr="00366231">
              <w:t xml:space="preserve">a lieu au plus tard </w:t>
            </w:r>
            <w:r w:rsidRPr="00AF56CF">
              <w:rPr>
                <w:b/>
                <w:bCs/>
              </w:rPr>
              <w:t>dans les 3 jours qui suivent</w:t>
            </w:r>
            <w:r w:rsidRPr="00366231">
              <w:t xml:space="preserve">. L’enlèvement et le retour sont effectués au </w:t>
            </w:r>
            <w:r w:rsidRPr="00AF56CF">
              <w:rPr>
                <w:u w:val="single"/>
              </w:rPr>
              <w:t xml:space="preserve">Royal </w:t>
            </w:r>
            <w:r w:rsidR="00EB32D7">
              <w:rPr>
                <w:u w:val="single"/>
              </w:rPr>
              <w:t>Office du Tourisme</w:t>
            </w:r>
            <w:r w:rsidRPr="00AF56CF">
              <w:rPr>
                <w:u w:val="single"/>
              </w:rPr>
              <w:t xml:space="preserve"> de Somme-Leuze, rue de l’Eglise, 4 – 5377 Heure</w:t>
            </w:r>
            <w:r w:rsidR="00AF56CF">
              <w:rPr>
                <w:u w:val="single"/>
              </w:rPr>
              <w:t>- 086</w:t>
            </w:r>
            <w:r w:rsidR="00AF56CF" w:rsidRPr="00AF56CF">
              <w:rPr>
                <w:u w:val="single"/>
              </w:rPr>
              <w:t>/32.25.67</w:t>
            </w:r>
            <w:r w:rsidR="00AF56CF" w:rsidRPr="00EB32D7">
              <w:t xml:space="preserve"> –  </w:t>
            </w:r>
            <w:r w:rsidR="00EB32D7" w:rsidRPr="00EB32D7">
              <w:t>t</w:t>
            </w:r>
            <w:r w:rsidR="00EB32D7">
              <w:t>ourisme.sommeleuze@gmail.com</w:t>
            </w:r>
            <w:r w:rsidR="00AF56CF">
              <w:t xml:space="preserve"> </w:t>
            </w:r>
            <w:r w:rsidRPr="00366231">
              <w:t xml:space="preserve"> dans la plage </w:t>
            </w:r>
            <w:r>
              <w:t>horaire prévue avec le service.</w:t>
            </w:r>
            <w:r w:rsidRPr="00366231">
              <w:t xml:space="preserve"> L’enlèvement et le retour sont à charge de l’emprunteur. Les délais ci-avant sont impératifs, leur non-respect remettan</w:t>
            </w:r>
            <w:r>
              <w:t>t en cause tout prêt ultérieur.</w:t>
            </w:r>
          </w:p>
        </w:tc>
      </w:tr>
      <w:tr w:rsidR="00EA15DC" w14:paraId="45F18079" w14:textId="77777777" w:rsidTr="00EE449C">
        <w:tc>
          <w:tcPr>
            <w:tcW w:w="1271" w:type="dxa"/>
          </w:tcPr>
          <w:p w14:paraId="359FBDAD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7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4C3C7215" w14:textId="1E6729CA" w:rsidR="00EA15DC" w:rsidRDefault="00A824CE" w:rsidP="00EA15DC">
            <w:r w:rsidRPr="00502DA3">
              <w:t>L’emprunteur s’engage à restituer les gobelets dans un état de propreté impeccable. Le nettoyage est à charge de l’emprunteur. Une liste de ces sociétés peut être demandée auprès de l’administration communale ou du Royal Syndicat d’Initiative.</w:t>
            </w:r>
          </w:p>
        </w:tc>
      </w:tr>
      <w:tr w:rsidR="00EA15DC" w14:paraId="50B63931" w14:textId="77777777" w:rsidTr="00EE449C">
        <w:tc>
          <w:tcPr>
            <w:tcW w:w="1271" w:type="dxa"/>
          </w:tcPr>
          <w:p w14:paraId="5CDA6A90" w14:textId="77777777" w:rsidR="00EA15DC" w:rsidRDefault="00A824CE" w:rsidP="00A824CE">
            <w:r w:rsidRPr="00EA15DC">
              <w:rPr>
                <w:b/>
              </w:rPr>
              <w:t xml:space="preserve">Article </w:t>
            </w:r>
            <w:r>
              <w:rPr>
                <w:b/>
              </w:rPr>
              <w:t>8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4236F087" w14:textId="710B5571" w:rsidR="00EA15DC" w:rsidRDefault="00A824CE" w:rsidP="00EA15DC">
            <w:r>
              <w:t>L</w:t>
            </w:r>
            <w:r w:rsidRPr="00502DA3">
              <w:t xml:space="preserve">a quantité de gobelets restituée sera comptabilisée par le Royal </w:t>
            </w:r>
            <w:r w:rsidR="0037270C">
              <w:t>Office du Tourisme</w:t>
            </w:r>
            <w:r w:rsidRPr="00502DA3">
              <w:t>, en présence de l’emprunteur et communiquée à l’</w:t>
            </w:r>
            <w:r w:rsidR="0037270C">
              <w:br/>
              <w:t>A</w:t>
            </w:r>
            <w:r w:rsidRPr="00502DA3">
              <w:t>dministration communale. L’emprunteur sera tenu au payement de la déclaration de créance établie par l’</w:t>
            </w:r>
            <w:r w:rsidR="0037270C">
              <w:t>A</w:t>
            </w:r>
            <w:r w:rsidRPr="00502DA3">
              <w:t xml:space="preserve">dministration communale à raison du </w:t>
            </w:r>
            <w:r w:rsidRPr="00AF56CF">
              <w:rPr>
                <w:b/>
                <w:bCs/>
              </w:rPr>
              <w:t>prix coûtant</w:t>
            </w:r>
            <w:r w:rsidRPr="00502DA3">
              <w:t xml:space="preserve"> (à la date du remplacement)</w:t>
            </w:r>
            <w:r>
              <w:t xml:space="preserve"> </w:t>
            </w:r>
            <w:r w:rsidRPr="00502DA3">
              <w:t xml:space="preserve">par </w:t>
            </w:r>
            <w:r w:rsidRPr="00AF56CF">
              <w:rPr>
                <w:b/>
                <w:bCs/>
              </w:rPr>
              <w:t>gobelet manquant</w:t>
            </w:r>
            <w:r w:rsidRPr="00366231">
              <w:t xml:space="preserve"> ou non nettoyé. En</w:t>
            </w:r>
            <w:r w:rsidRPr="00502DA3">
              <w:t xml:space="preserve"> cas de retour de gobelet et/ou support de rangement </w:t>
            </w:r>
            <w:r w:rsidRPr="00502DA3">
              <w:lastRenderedPageBreak/>
              <w:t>endommagé, le matérie</w:t>
            </w:r>
            <w:r>
              <w:t>l sera facturé par la Commune au prix coûtant également.</w:t>
            </w:r>
          </w:p>
        </w:tc>
      </w:tr>
      <w:tr w:rsidR="00A824CE" w14:paraId="2B524476" w14:textId="77777777" w:rsidTr="00EE449C">
        <w:tc>
          <w:tcPr>
            <w:tcW w:w="1271" w:type="dxa"/>
          </w:tcPr>
          <w:p w14:paraId="79BCF7F2" w14:textId="77777777" w:rsidR="00A824CE" w:rsidRDefault="00A824CE" w:rsidP="00A824CE">
            <w:r w:rsidRPr="00EA15DC">
              <w:rPr>
                <w:b/>
              </w:rPr>
              <w:lastRenderedPageBreak/>
              <w:t xml:space="preserve">Article </w:t>
            </w:r>
            <w:r>
              <w:rPr>
                <w:b/>
              </w:rPr>
              <w:t>9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6180F560" w14:textId="77777777" w:rsidR="00A824CE" w:rsidRDefault="00A824CE" w:rsidP="00EA15DC">
            <w:r>
              <w:t>La C</w:t>
            </w:r>
            <w:r w:rsidRPr="00502DA3">
              <w:t>ommune décline toute responsabilité en cas de vol dès la prise de possession des gobelets réutilisables par les organisateurs et jusqu’à leur restitution.</w:t>
            </w:r>
            <w:r>
              <w:t xml:space="preserve"> Elle</w:t>
            </w:r>
            <w:r w:rsidRPr="00502DA3">
              <w:t xml:space="preserve"> décline toute responsabilité pour tout dommage causé aux tiers suite à l’utilisation des gobelets.</w:t>
            </w:r>
          </w:p>
        </w:tc>
      </w:tr>
      <w:tr w:rsidR="00A824CE" w14:paraId="09A89A6D" w14:textId="77777777" w:rsidTr="00EE449C">
        <w:tc>
          <w:tcPr>
            <w:tcW w:w="1271" w:type="dxa"/>
          </w:tcPr>
          <w:p w14:paraId="0E191B84" w14:textId="77777777" w:rsidR="00A824CE" w:rsidRDefault="00A824CE" w:rsidP="00EA15DC">
            <w:r w:rsidRPr="00EA15DC">
              <w:rPr>
                <w:b/>
              </w:rPr>
              <w:t>Article 1</w:t>
            </w:r>
            <w:r>
              <w:rPr>
                <w:b/>
              </w:rPr>
              <w:t>0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744156B7" w14:textId="77777777" w:rsidR="00A824CE" w:rsidRDefault="00A824CE" w:rsidP="00EA15DC">
            <w:r w:rsidRPr="00502DA3">
              <w:t>Le Collège communal de Somme-Leuze est chargé de l’application du présent règlement.</w:t>
            </w:r>
          </w:p>
        </w:tc>
      </w:tr>
      <w:tr w:rsidR="00A824CE" w14:paraId="3EEB20CD" w14:textId="77777777" w:rsidTr="00EE449C">
        <w:tc>
          <w:tcPr>
            <w:tcW w:w="1271" w:type="dxa"/>
          </w:tcPr>
          <w:p w14:paraId="24390976" w14:textId="77777777" w:rsidR="00A824CE" w:rsidRDefault="00A824CE" w:rsidP="00EA15DC">
            <w:r w:rsidRPr="00EA15DC">
              <w:rPr>
                <w:b/>
              </w:rPr>
              <w:t>Article 1</w:t>
            </w:r>
            <w:r>
              <w:rPr>
                <w:b/>
              </w:rPr>
              <w:t>1</w:t>
            </w:r>
            <w:r w:rsidRPr="00EA15DC">
              <w:rPr>
                <w:b/>
              </w:rPr>
              <w:t>.</w:t>
            </w:r>
          </w:p>
        </w:tc>
        <w:tc>
          <w:tcPr>
            <w:tcW w:w="7789" w:type="dxa"/>
          </w:tcPr>
          <w:p w14:paraId="3B2CC0BF" w14:textId="77777777" w:rsidR="00A824CE" w:rsidRDefault="00A824CE" w:rsidP="00EA15DC">
            <w:r w:rsidRPr="00502DA3">
              <w:t xml:space="preserve">Copie du </w:t>
            </w:r>
            <w:r w:rsidRPr="00366231">
              <w:t>règlement sera transmise aux services conce</w:t>
            </w:r>
            <w:r>
              <w:t>rnés et au Directeur Financier.</w:t>
            </w:r>
          </w:p>
        </w:tc>
      </w:tr>
    </w:tbl>
    <w:p w14:paraId="5D5621E7" w14:textId="77777777" w:rsidR="00E43E88" w:rsidRDefault="00E43E88" w:rsidP="00626171"/>
    <w:p w14:paraId="4C5F750E" w14:textId="77777777" w:rsidR="00E43E88" w:rsidRPr="00502DA3" w:rsidRDefault="00E43E88" w:rsidP="00626171"/>
    <w:p w14:paraId="051A87A3" w14:textId="77777777" w:rsidR="00E43E88" w:rsidRPr="00502DA3" w:rsidRDefault="00E43E88" w:rsidP="00626171"/>
    <w:p w14:paraId="65D21AC1" w14:textId="77777777" w:rsidR="00AB4D2A" w:rsidRPr="001D1F1E" w:rsidRDefault="00AB4D2A" w:rsidP="00F656E8"/>
    <w:p w14:paraId="48595433" w14:textId="77777777" w:rsidR="00D850A6" w:rsidRDefault="00D850A6" w:rsidP="001D1F1E">
      <w:pPr>
        <w:jc w:val="center"/>
        <w:rPr>
          <w:i/>
        </w:rPr>
      </w:pPr>
    </w:p>
    <w:p w14:paraId="26000C8F" w14:textId="77777777" w:rsidR="00D850A6" w:rsidRDefault="00D850A6" w:rsidP="001D1F1E">
      <w:pPr>
        <w:jc w:val="center"/>
        <w:rPr>
          <w:i/>
        </w:rPr>
      </w:pPr>
    </w:p>
    <w:p w14:paraId="6AEE903B" w14:textId="77777777" w:rsidR="00D850A6" w:rsidRDefault="00D850A6" w:rsidP="001D1F1E">
      <w:pPr>
        <w:jc w:val="center"/>
        <w:rPr>
          <w:i/>
        </w:rPr>
      </w:pPr>
    </w:p>
    <w:p w14:paraId="5D200FCF" w14:textId="77777777" w:rsidR="00D850A6" w:rsidRDefault="00D850A6" w:rsidP="001D1F1E">
      <w:pPr>
        <w:jc w:val="center"/>
        <w:rPr>
          <w:i/>
        </w:rPr>
      </w:pPr>
    </w:p>
    <w:p w14:paraId="320B5317" w14:textId="77777777" w:rsidR="00D850A6" w:rsidRDefault="00D850A6" w:rsidP="001D1F1E">
      <w:pPr>
        <w:jc w:val="center"/>
        <w:rPr>
          <w:i/>
        </w:rPr>
      </w:pPr>
    </w:p>
    <w:p w14:paraId="777F597E" w14:textId="77777777" w:rsidR="00D850A6" w:rsidRDefault="00D850A6" w:rsidP="001D1F1E">
      <w:pPr>
        <w:jc w:val="center"/>
        <w:rPr>
          <w:i/>
        </w:rPr>
      </w:pPr>
    </w:p>
    <w:p w14:paraId="6B992331" w14:textId="77777777" w:rsidR="00D850A6" w:rsidRDefault="00D850A6" w:rsidP="001D1F1E">
      <w:pPr>
        <w:jc w:val="center"/>
        <w:rPr>
          <w:i/>
        </w:rPr>
      </w:pPr>
    </w:p>
    <w:p w14:paraId="6CE808B5" w14:textId="77777777" w:rsidR="00D850A6" w:rsidRDefault="00D850A6" w:rsidP="001D1F1E">
      <w:pPr>
        <w:jc w:val="center"/>
        <w:rPr>
          <w:i/>
        </w:rPr>
      </w:pPr>
    </w:p>
    <w:p w14:paraId="1CA2F5FA" w14:textId="77777777" w:rsidR="00D850A6" w:rsidRDefault="00D850A6" w:rsidP="001D1F1E">
      <w:pPr>
        <w:jc w:val="center"/>
        <w:rPr>
          <w:i/>
        </w:rPr>
      </w:pPr>
    </w:p>
    <w:p w14:paraId="32C332CA" w14:textId="77777777" w:rsidR="00D850A6" w:rsidRDefault="00D850A6" w:rsidP="001D1F1E">
      <w:pPr>
        <w:jc w:val="center"/>
        <w:rPr>
          <w:i/>
        </w:rPr>
      </w:pPr>
    </w:p>
    <w:p w14:paraId="0580475A" w14:textId="77777777" w:rsidR="00D850A6" w:rsidRDefault="00D850A6" w:rsidP="001D1F1E">
      <w:pPr>
        <w:jc w:val="center"/>
        <w:rPr>
          <w:i/>
        </w:rPr>
      </w:pPr>
    </w:p>
    <w:p w14:paraId="253E049D" w14:textId="77777777" w:rsidR="00D850A6" w:rsidRDefault="00D850A6" w:rsidP="001D1F1E">
      <w:pPr>
        <w:jc w:val="center"/>
        <w:rPr>
          <w:i/>
        </w:rPr>
      </w:pPr>
    </w:p>
    <w:p w14:paraId="5743C85C" w14:textId="0426B4A4" w:rsidR="00D850A6" w:rsidRDefault="00D850A6" w:rsidP="001D1F1E">
      <w:pPr>
        <w:jc w:val="center"/>
        <w:rPr>
          <w:i/>
        </w:rPr>
      </w:pPr>
    </w:p>
    <w:p w14:paraId="5BEC9D6A" w14:textId="1F5FE14C" w:rsidR="00AF56CF" w:rsidRDefault="00AF56CF" w:rsidP="001D1F1E">
      <w:pPr>
        <w:jc w:val="center"/>
        <w:rPr>
          <w:i/>
        </w:rPr>
      </w:pPr>
    </w:p>
    <w:p w14:paraId="3C52E8C4" w14:textId="53B87DF8" w:rsidR="00AF56CF" w:rsidRDefault="00AF56CF" w:rsidP="001D1F1E">
      <w:pPr>
        <w:jc w:val="center"/>
        <w:rPr>
          <w:i/>
        </w:rPr>
      </w:pPr>
    </w:p>
    <w:p w14:paraId="67C579F8" w14:textId="1DE507FF" w:rsidR="00AF56CF" w:rsidRDefault="00AF56CF" w:rsidP="001D1F1E">
      <w:pPr>
        <w:jc w:val="center"/>
        <w:rPr>
          <w:i/>
        </w:rPr>
      </w:pPr>
    </w:p>
    <w:p w14:paraId="76708080" w14:textId="54FE978C" w:rsidR="00AF56CF" w:rsidRDefault="00AF56CF" w:rsidP="001D1F1E">
      <w:pPr>
        <w:jc w:val="center"/>
        <w:rPr>
          <w:i/>
        </w:rPr>
      </w:pPr>
    </w:p>
    <w:p w14:paraId="4608C92D" w14:textId="5A1A8BBA" w:rsidR="00AF56CF" w:rsidRDefault="00AF56CF" w:rsidP="001D1F1E">
      <w:pPr>
        <w:jc w:val="center"/>
        <w:rPr>
          <w:i/>
        </w:rPr>
      </w:pPr>
    </w:p>
    <w:p w14:paraId="476F4A3E" w14:textId="546321CB" w:rsidR="00AF56CF" w:rsidRPr="00AF56CF" w:rsidRDefault="00AF56CF" w:rsidP="00AF56CF">
      <w:pPr>
        <w:jc w:val="center"/>
        <w:rPr>
          <w:rFonts w:eastAsiaTheme="minorHAnsi"/>
          <w:b/>
          <w:bCs/>
          <w:lang w:val="fr-BE" w:eastAsia="en-US"/>
        </w:rPr>
      </w:pPr>
      <w:r w:rsidRPr="00AF56CF">
        <w:rPr>
          <w:rFonts w:eastAsiaTheme="minorHAnsi"/>
          <w:b/>
          <w:bCs/>
          <w:lang w:val="fr-BE" w:eastAsia="en-US"/>
        </w:rPr>
        <w:t>Liste des sociétés agrées dans le nettoyage de gobelets réutilisables</w:t>
      </w:r>
    </w:p>
    <w:p w14:paraId="729B55AE" w14:textId="77777777" w:rsidR="00CF40D5" w:rsidRDefault="00CF40D5" w:rsidP="00CF40D5">
      <w:pPr>
        <w:rPr>
          <w:rFonts w:eastAsiaTheme="minorHAnsi"/>
          <w:b/>
          <w:bCs/>
          <w:lang w:val="fr-BE" w:eastAsia="en-US"/>
        </w:rPr>
      </w:pPr>
    </w:p>
    <w:p w14:paraId="56A7121D" w14:textId="4980F09B" w:rsidR="00A213D0" w:rsidRPr="00CF40D5" w:rsidRDefault="00AF56CF" w:rsidP="00CF40D5">
      <w:pPr>
        <w:pStyle w:val="Paragraphedeliste"/>
        <w:numPr>
          <w:ilvl w:val="0"/>
          <w:numId w:val="7"/>
        </w:numPr>
        <w:rPr>
          <w:rFonts w:asciiTheme="majorHAnsi" w:hAnsiTheme="majorHAnsi"/>
          <w:iCs/>
        </w:rPr>
      </w:pPr>
      <w:r w:rsidRPr="00CF40D5">
        <w:rPr>
          <w:rFonts w:asciiTheme="majorHAnsi" w:hAnsiTheme="majorHAnsi"/>
          <w:iCs/>
        </w:rPr>
        <w:lastRenderedPageBreak/>
        <w:t xml:space="preserve">Rekwup : </w:t>
      </w:r>
      <w:hyperlink r:id="rId9" w:history="1">
        <w:r w:rsidRPr="00CF40D5">
          <w:rPr>
            <w:rStyle w:val="Lienhypertexte"/>
            <w:rFonts w:asciiTheme="majorHAnsi" w:hAnsiTheme="majorHAnsi"/>
            <w:iCs/>
          </w:rPr>
          <w:t>www.rekwup.be</w:t>
        </w:r>
      </w:hyperlink>
      <w:r w:rsidRPr="00CF40D5">
        <w:rPr>
          <w:rFonts w:asciiTheme="majorHAnsi" w:hAnsiTheme="majorHAnsi"/>
          <w:iCs/>
        </w:rPr>
        <w:t xml:space="preserve"> </w:t>
      </w:r>
    </w:p>
    <w:p w14:paraId="1CD61F28" w14:textId="2B540FF3" w:rsidR="00CF40D5" w:rsidRPr="008571B2" w:rsidRDefault="00CF40D5" w:rsidP="00CF40D5">
      <w:pPr>
        <w:pStyle w:val="NormalWeb"/>
        <w:numPr>
          <w:ilvl w:val="0"/>
          <w:numId w:val="7"/>
        </w:numPr>
        <w:rPr>
          <w:rFonts w:asciiTheme="majorHAnsi" w:hAnsiTheme="majorHAnsi"/>
          <w:iCs/>
        </w:rPr>
      </w:pPr>
      <w:r w:rsidRPr="00CF40D5">
        <w:rPr>
          <w:rFonts w:asciiTheme="majorHAnsi" w:hAnsiTheme="majorHAnsi"/>
          <w:iCs/>
        </w:rPr>
        <w:t>L</w:t>
      </w:r>
      <w:r>
        <w:rPr>
          <w:rFonts w:asciiTheme="majorHAnsi" w:hAnsiTheme="majorHAnsi"/>
          <w:iCs/>
        </w:rPr>
        <w:t>a</w:t>
      </w:r>
      <w:r w:rsidRPr="00CF40D5">
        <w:rPr>
          <w:rFonts w:asciiTheme="majorHAnsi" w:hAnsiTheme="majorHAnsi"/>
          <w:iCs/>
        </w:rPr>
        <w:t xml:space="preserve"> Lorraine</w:t>
      </w:r>
      <w:r w:rsidR="008571B2">
        <w:rPr>
          <w:rFonts w:asciiTheme="majorHAnsi" w:hAnsiTheme="majorHAnsi"/>
          <w:iCs/>
        </w:rPr>
        <w:t xml:space="preserve"> : </w:t>
      </w:r>
      <w:hyperlink r:id="rId10" w:history="1">
        <w:r w:rsidRPr="008571B2">
          <w:rPr>
            <w:rStyle w:val="Lienhypertexte"/>
            <w:rFonts w:asciiTheme="majorHAnsi" w:hAnsiTheme="majorHAnsi"/>
            <w:iCs/>
          </w:rPr>
          <w:t>commercial@lalorraine.org</w:t>
        </w:r>
      </w:hyperlink>
      <w:r w:rsidRPr="008571B2">
        <w:rPr>
          <w:rFonts w:asciiTheme="majorHAnsi" w:hAnsiTheme="majorHAnsi"/>
          <w:iCs/>
        </w:rPr>
        <w:t xml:space="preserve"> </w:t>
      </w:r>
    </w:p>
    <w:p w14:paraId="253E98C3" w14:textId="78F86BB0" w:rsidR="00CF40D5" w:rsidRDefault="00CF40D5" w:rsidP="001D1F1E">
      <w:pPr>
        <w:jc w:val="center"/>
        <w:rPr>
          <w:i/>
        </w:rPr>
      </w:pPr>
    </w:p>
    <w:p w14:paraId="6D483792" w14:textId="0688C6F7" w:rsidR="00CF40D5" w:rsidRDefault="00CF40D5" w:rsidP="001D1F1E">
      <w:pPr>
        <w:jc w:val="center"/>
        <w:rPr>
          <w:i/>
        </w:rPr>
      </w:pPr>
    </w:p>
    <w:p w14:paraId="4845AD00" w14:textId="77777777" w:rsidR="00CF40D5" w:rsidRDefault="00CF40D5" w:rsidP="001D1F1E">
      <w:pPr>
        <w:jc w:val="center"/>
        <w:rPr>
          <w:i/>
        </w:rPr>
      </w:pPr>
    </w:p>
    <w:sectPr w:rsidR="00CF40D5" w:rsidSect="00984DC7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C6C8B" w14:textId="77777777" w:rsidR="0058031B" w:rsidRDefault="0058031B" w:rsidP="00E3229C">
      <w:pPr>
        <w:spacing w:before="0" w:after="0"/>
      </w:pPr>
      <w:r>
        <w:separator/>
      </w:r>
    </w:p>
  </w:endnote>
  <w:endnote w:type="continuationSeparator" w:id="0">
    <w:p w14:paraId="69336511" w14:textId="77777777" w:rsidR="0058031B" w:rsidRDefault="0058031B" w:rsidP="00E322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4999F" w14:textId="77777777" w:rsidR="00D850A6" w:rsidRDefault="00D850A6" w:rsidP="000F2411">
    <w:pPr>
      <w:pStyle w:val="Pieddepage"/>
      <w:jc w:val="center"/>
    </w:pPr>
    <w:r>
      <w:rPr>
        <w:i/>
      </w:rPr>
      <w:t>R</w:t>
    </w:r>
    <w:r w:rsidRPr="00CC3259">
      <w:rPr>
        <w:i/>
      </w:rPr>
      <w:t xml:space="preserve">èglement adopté en séance du </w:t>
    </w:r>
    <w:r>
      <w:rPr>
        <w:i/>
      </w:rPr>
      <w:t xml:space="preserve">Collège </w:t>
    </w:r>
    <w:r w:rsidRPr="00CC3259">
      <w:rPr>
        <w:i/>
      </w:rPr>
      <w:t xml:space="preserve">Communal de </w:t>
    </w:r>
    <w:r>
      <w:rPr>
        <w:i/>
      </w:rPr>
      <w:t>Somme-Leuze</w:t>
    </w:r>
    <w:r w:rsidRPr="00CC3259">
      <w:rPr>
        <w:i/>
      </w:rPr>
      <w:t xml:space="preserve"> le </w:t>
    </w:r>
    <w:r>
      <w:rPr>
        <w:i/>
      </w:rPr>
      <w:t>18</w:t>
    </w:r>
    <w:r w:rsidRPr="00CC3259">
      <w:rPr>
        <w:i/>
      </w:rPr>
      <w:t>/0</w:t>
    </w:r>
    <w:r>
      <w:rPr>
        <w:i/>
      </w:rPr>
      <w:t>2</w:t>
    </w:r>
    <w:r w:rsidRPr="00CC3259">
      <w:rPr>
        <w:i/>
      </w:rPr>
      <w:t>/202</w:t>
    </w:r>
    <w:r>
      <w:rPr>
        <w:i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B2A03" w14:textId="77777777" w:rsidR="0058031B" w:rsidRDefault="0058031B" w:rsidP="00E3229C">
      <w:pPr>
        <w:spacing w:before="0" w:after="0"/>
      </w:pPr>
      <w:r>
        <w:separator/>
      </w:r>
    </w:p>
  </w:footnote>
  <w:footnote w:type="continuationSeparator" w:id="0">
    <w:p w14:paraId="2CE94426" w14:textId="77777777" w:rsidR="0058031B" w:rsidRDefault="0058031B" w:rsidP="00E3229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7CFC" w14:textId="77777777" w:rsidR="000F2411" w:rsidRDefault="000F2411" w:rsidP="000F2411">
    <w:pPr>
      <w:pStyle w:val="En-tte"/>
      <w:tabs>
        <w:tab w:val="clear" w:pos="4536"/>
        <w:tab w:val="clear" w:pos="9072"/>
        <w:tab w:val="left" w:pos="339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054"/>
    <w:multiLevelType w:val="hybridMultilevel"/>
    <w:tmpl w:val="1EFC34EC"/>
    <w:lvl w:ilvl="0" w:tplc="080C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" w15:restartNumberingAfterBreak="0">
    <w:nsid w:val="074C24F0"/>
    <w:multiLevelType w:val="hybridMultilevel"/>
    <w:tmpl w:val="8648095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81F0D"/>
    <w:multiLevelType w:val="hybridMultilevel"/>
    <w:tmpl w:val="F8682F4A"/>
    <w:lvl w:ilvl="0" w:tplc="FD7C0726">
      <w:start w:val="1"/>
      <w:numFmt w:val="decimal"/>
      <w:lvlText w:val="Article %1."/>
      <w:lvlJc w:val="left"/>
      <w:pPr>
        <w:ind w:left="7874" w:hanging="360"/>
      </w:pPr>
      <w:rPr>
        <w:rFonts w:ascii="Calibri" w:hAnsi="Calibri" w:hint="default"/>
        <w:b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8594" w:hanging="360"/>
      </w:pPr>
    </w:lvl>
    <w:lvl w:ilvl="2" w:tplc="080C001B" w:tentative="1">
      <w:start w:val="1"/>
      <w:numFmt w:val="lowerRoman"/>
      <w:lvlText w:val="%3."/>
      <w:lvlJc w:val="right"/>
      <w:pPr>
        <w:ind w:left="9314" w:hanging="180"/>
      </w:pPr>
    </w:lvl>
    <w:lvl w:ilvl="3" w:tplc="080C000F" w:tentative="1">
      <w:start w:val="1"/>
      <w:numFmt w:val="decimal"/>
      <w:lvlText w:val="%4."/>
      <w:lvlJc w:val="left"/>
      <w:pPr>
        <w:ind w:left="10034" w:hanging="360"/>
      </w:pPr>
    </w:lvl>
    <w:lvl w:ilvl="4" w:tplc="080C0019" w:tentative="1">
      <w:start w:val="1"/>
      <w:numFmt w:val="lowerLetter"/>
      <w:lvlText w:val="%5."/>
      <w:lvlJc w:val="left"/>
      <w:pPr>
        <w:ind w:left="10754" w:hanging="360"/>
      </w:pPr>
    </w:lvl>
    <w:lvl w:ilvl="5" w:tplc="080C001B" w:tentative="1">
      <w:start w:val="1"/>
      <w:numFmt w:val="lowerRoman"/>
      <w:lvlText w:val="%6."/>
      <w:lvlJc w:val="right"/>
      <w:pPr>
        <w:ind w:left="11474" w:hanging="180"/>
      </w:pPr>
    </w:lvl>
    <w:lvl w:ilvl="6" w:tplc="080C000F" w:tentative="1">
      <w:start w:val="1"/>
      <w:numFmt w:val="decimal"/>
      <w:lvlText w:val="%7."/>
      <w:lvlJc w:val="left"/>
      <w:pPr>
        <w:ind w:left="12194" w:hanging="360"/>
      </w:pPr>
    </w:lvl>
    <w:lvl w:ilvl="7" w:tplc="080C0019" w:tentative="1">
      <w:start w:val="1"/>
      <w:numFmt w:val="lowerLetter"/>
      <w:lvlText w:val="%8."/>
      <w:lvlJc w:val="left"/>
      <w:pPr>
        <w:ind w:left="12914" w:hanging="360"/>
      </w:pPr>
    </w:lvl>
    <w:lvl w:ilvl="8" w:tplc="080C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3" w15:restartNumberingAfterBreak="0">
    <w:nsid w:val="4C3255C3"/>
    <w:multiLevelType w:val="hybridMultilevel"/>
    <w:tmpl w:val="46BE7A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50DF8"/>
    <w:multiLevelType w:val="hybridMultilevel"/>
    <w:tmpl w:val="050256B6"/>
    <w:lvl w:ilvl="0" w:tplc="D50CE28C">
      <w:start w:val="1"/>
      <w:numFmt w:val="decimal"/>
      <w:lvlText w:val="Article 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226003">
    <w:abstractNumId w:val="2"/>
  </w:num>
  <w:num w:numId="2" w16cid:durableId="735593703">
    <w:abstractNumId w:val="4"/>
  </w:num>
  <w:num w:numId="3" w16cid:durableId="1153914937">
    <w:abstractNumId w:val="0"/>
  </w:num>
  <w:num w:numId="4" w16cid:durableId="1223979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0109756">
    <w:abstractNumId w:val="0"/>
  </w:num>
  <w:num w:numId="6" w16cid:durableId="788357455">
    <w:abstractNumId w:val="1"/>
  </w:num>
  <w:num w:numId="7" w16cid:durableId="1350450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3FD"/>
    <w:rsid w:val="00021FC4"/>
    <w:rsid w:val="000258D5"/>
    <w:rsid w:val="00040237"/>
    <w:rsid w:val="0007119D"/>
    <w:rsid w:val="000B4B36"/>
    <w:rsid w:val="000B648E"/>
    <w:rsid w:val="000C78DE"/>
    <w:rsid w:val="000E6C28"/>
    <w:rsid w:val="000F2411"/>
    <w:rsid w:val="001337B8"/>
    <w:rsid w:val="00180E02"/>
    <w:rsid w:val="001A3809"/>
    <w:rsid w:val="001D13F9"/>
    <w:rsid w:val="001D1F1E"/>
    <w:rsid w:val="00222D4A"/>
    <w:rsid w:val="00287C51"/>
    <w:rsid w:val="00334200"/>
    <w:rsid w:val="0037270C"/>
    <w:rsid w:val="003A1F4C"/>
    <w:rsid w:val="00415E5E"/>
    <w:rsid w:val="00424356"/>
    <w:rsid w:val="004E1A0C"/>
    <w:rsid w:val="00535CA2"/>
    <w:rsid w:val="00567F2D"/>
    <w:rsid w:val="0058031B"/>
    <w:rsid w:val="005E2666"/>
    <w:rsid w:val="00626171"/>
    <w:rsid w:val="006272F3"/>
    <w:rsid w:val="00642BDF"/>
    <w:rsid w:val="006438C1"/>
    <w:rsid w:val="00644A2B"/>
    <w:rsid w:val="006A0E4B"/>
    <w:rsid w:val="006B72F6"/>
    <w:rsid w:val="006E3A75"/>
    <w:rsid w:val="00706561"/>
    <w:rsid w:val="007B40E7"/>
    <w:rsid w:val="007F1AF9"/>
    <w:rsid w:val="007F6819"/>
    <w:rsid w:val="008571B2"/>
    <w:rsid w:val="008C67DF"/>
    <w:rsid w:val="009558B1"/>
    <w:rsid w:val="00984DC7"/>
    <w:rsid w:val="00A213D0"/>
    <w:rsid w:val="00A824CE"/>
    <w:rsid w:val="00AB4D2A"/>
    <w:rsid w:val="00AD436B"/>
    <w:rsid w:val="00AF3AB9"/>
    <w:rsid w:val="00AF56CF"/>
    <w:rsid w:val="00B014BC"/>
    <w:rsid w:val="00B57638"/>
    <w:rsid w:val="00B6624D"/>
    <w:rsid w:val="00BC5DC5"/>
    <w:rsid w:val="00BD3B5E"/>
    <w:rsid w:val="00BE2FA6"/>
    <w:rsid w:val="00C573ED"/>
    <w:rsid w:val="00C822B6"/>
    <w:rsid w:val="00CA53FD"/>
    <w:rsid w:val="00CC3259"/>
    <w:rsid w:val="00CE5C9C"/>
    <w:rsid w:val="00CF40D5"/>
    <w:rsid w:val="00D314ED"/>
    <w:rsid w:val="00D40D71"/>
    <w:rsid w:val="00D850A6"/>
    <w:rsid w:val="00E143E3"/>
    <w:rsid w:val="00E3229C"/>
    <w:rsid w:val="00E41864"/>
    <w:rsid w:val="00E43E88"/>
    <w:rsid w:val="00E53ADC"/>
    <w:rsid w:val="00E90C9B"/>
    <w:rsid w:val="00EA15DC"/>
    <w:rsid w:val="00EB32D7"/>
    <w:rsid w:val="00EC1D2F"/>
    <w:rsid w:val="00ED46B4"/>
    <w:rsid w:val="00EE449C"/>
    <w:rsid w:val="00EF2993"/>
    <w:rsid w:val="00F656E8"/>
    <w:rsid w:val="00F6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BF28"/>
  <w15:docId w15:val="{1F42A1BD-8D68-4A41-BA9B-72478ED1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49C"/>
    <w:pPr>
      <w:spacing w:before="120" w:after="120" w:line="240" w:lineRule="auto"/>
      <w:jc w:val="both"/>
    </w:pPr>
    <w:rPr>
      <w:rFonts w:ascii="Calibri" w:eastAsia="Times New Roman" w:hAnsi="Calibri" w:cs="Times New Roman"/>
      <w:sz w:val="24"/>
      <w:szCs w:val="20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qFormat/>
    <w:rsid w:val="00984DC7"/>
    <w:pPr>
      <w:keepNext/>
      <w:spacing w:before="0" w:after="0"/>
      <w:jc w:val="center"/>
      <w:outlineLvl w:val="1"/>
    </w:pPr>
    <w:rPr>
      <w:rFonts w:ascii="Times New Roman" w:hAnsi="Times New Roman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07119D"/>
    <w:pPr>
      <w:ind w:left="709" w:hanging="709"/>
      <w:jc w:val="center"/>
    </w:pPr>
    <w:rPr>
      <w:bCs/>
      <w:sz w:val="28"/>
      <w:szCs w:val="24"/>
    </w:rPr>
  </w:style>
  <w:style w:type="character" w:customStyle="1" w:styleId="TitreCar">
    <w:name w:val="Titre Car"/>
    <w:basedOn w:val="Policepardfaut"/>
    <w:link w:val="Titre"/>
    <w:rsid w:val="0007119D"/>
    <w:rPr>
      <w:rFonts w:ascii="Calibri" w:eastAsia="Times New Roman" w:hAnsi="Calibri" w:cs="Times New Roman"/>
      <w:bCs/>
      <w:sz w:val="28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2D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2D4A"/>
    <w:rPr>
      <w:rFonts w:ascii="Tahoma" w:eastAsia="Times New Roman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59"/>
    <w:rsid w:val="003A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E3A7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3229C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E3229C"/>
    <w:rPr>
      <w:rFonts w:ascii="Calibri" w:eastAsia="Times New Roman" w:hAnsi="Calibri" w:cs="Times New Roman"/>
      <w:sz w:val="24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E3229C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3229C"/>
    <w:rPr>
      <w:rFonts w:ascii="Calibri" w:eastAsia="Times New Roman" w:hAnsi="Calibri" w:cs="Times New Roman"/>
      <w:sz w:val="24"/>
      <w:szCs w:val="20"/>
      <w:lang w:val="fr-FR" w:eastAsia="fr-FR"/>
    </w:rPr>
  </w:style>
  <w:style w:type="character" w:styleId="Accentuationlgre">
    <w:name w:val="Subtle Emphasis"/>
    <w:basedOn w:val="Policepardfaut"/>
    <w:uiPriority w:val="19"/>
    <w:qFormat/>
    <w:rsid w:val="00E3229C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E3229C"/>
    <w:rPr>
      <w:smallCaps/>
      <w:color w:val="5A5A5A" w:themeColor="text1" w:themeTint="A5"/>
    </w:rPr>
  </w:style>
  <w:style w:type="character" w:customStyle="1" w:styleId="Titre2Car">
    <w:name w:val="Titre 2 Car"/>
    <w:basedOn w:val="Policepardfaut"/>
    <w:link w:val="Titre2"/>
    <w:uiPriority w:val="9"/>
    <w:rsid w:val="00984DC7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D1F1E"/>
    <w:pPr>
      <w:spacing w:before="0" w:after="0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D1F1E"/>
    <w:rPr>
      <w:rFonts w:ascii="Calibri" w:eastAsia="Times New Roman" w:hAnsi="Calibri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1D1F1E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AF56C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F56CF"/>
    <w:rPr>
      <w:color w:val="605E5C"/>
      <w:shd w:val="clear" w:color="auto" w:fill="E1DFDD"/>
    </w:rPr>
  </w:style>
  <w:style w:type="character" w:customStyle="1" w:styleId="uavc-list-desc">
    <w:name w:val="uavc-list-desc"/>
    <w:basedOn w:val="Policepardfaut"/>
    <w:rsid w:val="00AF56CF"/>
  </w:style>
  <w:style w:type="paragraph" w:styleId="NormalWeb">
    <w:name w:val="Normal (Web)"/>
    <w:basedOn w:val="Normal"/>
    <w:uiPriority w:val="99"/>
    <w:semiHidden/>
    <w:unhideWhenUsed/>
    <w:rsid w:val="00CF40D5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ommercial@lalorrain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kwup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9DDD-20F5-4FE6-A226-0BA50CD6B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Muriel Motte</dc:creator>
  <cp:lastModifiedBy>Julie Hautenauve</cp:lastModifiedBy>
  <cp:revision>72</cp:revision>
  <dcterms:created xsi:type="dcterms:W3CDTF">2021-02-08T14:09:00Z</dcterms:created>
  <dcterms:modified xsi:type="dcterms:W3CDTF">2026-09-11T12:36:00Z</dcterms:modified>
</cp:coreProperties>
</file>